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396" w:rsidRDefault="00BC1396" w:rsidP="00BC1396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ДРЕНАЖ ЛАПАРОСКОПІЧНИЙ</w:t>
      </w:r>
    </w:p>
    <w:p w:rsidR="00BC1396" w:rsidRPr="006B763B" w:rsidRDefault="00BC1396" w:rsidP="00BC1396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Дренаж </w:t>
      </w:r>
      <w:proofErr w:type="spellStart"/>
      <w:r>
        <w:rPr>
          <w:b/>
          <w:sz w:val="20"/>
          <w:szCs w:val="20"/>
          <w:lang w:val="uk-UA"/>
        </w:rPr>
        <w:t>лапароскопічний</w:t>
      </w:r>
      <w:proofErr w:type="spellEnd"/>
      <w:r>
        <w:rPr>
          <w:b/>
          <w:sz w:val="20"/>
          <w:szCs w:val="20"/>
          <w:lang w:val="uk-UA"/>
        </w:rPr>
        <w:t xml:space="preserve"> використовується в хірургії для дренування черевної </w:t>
      </w:r>
      <w:proofErr w:type="spellStart"/>
      <w:r>
        <w:rPr>
          <w:b/>
          <w:sz w:val="20"/>
          <w:szCs w:val="20"/>
          <w:lang w:val="uk-UA"/>
        </w:rPr>
        <w:t>порожнинипід</w:t>
      </w:r>
      <w:proofErr w:type="spellEnd"/>
      <w:r>
        <w:rPr>
          <w:b/>
          <w:sz w:val="20"/>
          <w:szCs w:val="20"/>
          <w:lang w:val="uk-UA"/>
        </w:rPr>
        <w:t xml:space="preserve"> час і після </w:t>
      </w:r>
      <w:proofErr w:type="spellStart"/>
      <w:r>
        <w:rPr>
          <w:b/>
          <w:sz w:val="20"/>
          <w:szCs w:val="20"/>
          <w:lang w:val="uk-UA"/>
        </w:rPr>
        <w:t>лапароскопічної</w:t>
      </w:r>
      <w:proofErr w:type="spellEnd"/>
      <w:r>
        <w:rPr>
          <w:b/>
          <w:sz w:val="20"/>
          <w:szCs w:val="20"/>
          <w:lang w:val="uk-UA"/>
        </w:rPr>
        <w:t xml:space="preserve"> операції.</w:t>
      </w:r>
    </w:p>
    <w:p w:rsidR="00BC1396" w:rsidRPr="006B763B" w:rsidRDefault="00BC1396" w:rsidP="009279A2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виготовлено з термопластичного нетоксичного </w:t>
      </w:r>
      <w:r>
        <w:rPr>
          <w:sz w:val="20"/>
          <w:szCs w:val="20"/>
          <w:lang w:val="uk-UA"/>
        </w:rPr>
        <w:t>полімеру</w:t>
      </w:r>
      <w:r w:rsidR="00C90949">
        <w:rPr>
          <w:sz w:val="20"/>
          <w:szCs w:val="20"/>
          <w:lang w:val="uk-UA"/>
        </w:rPr>
        <w:t>;</w:t>
      </w:r>
    </w:p>
    <w:p w:rsidR="00BC1396" w:rsidRDefault="00BC1396" w:rsidP="009279A2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450 мм</w:t>
      </w:r>
      <w:r w:rsidR="00C90949">
        <w:rPr>
          <w:sz w:val="20"/>
          <w:szCs w:val="20"/>
          <w:lang w:val="uk-UA"/>
        </w:rPr>
        <w:t>;</w:t>
      </w:r>
    </w:p>
    <w:p w:rsidR="00BC1396" w:rsidRPr="006B763B" w:rsidRDefault="00BC1396" w:rsidP="009279A2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закритий</w:t>
      </w:r>
      <w:r w:rsidRPr="006B763B">
        <w:rPr>
          <w:sz w:val="20"/>
          <w:szCs w:val="20"/>
          <w:lang w:val="uk-UA"/>
        </w:rPr>
        <w:t xml:space="preserve"> дистальний кінець </w:t>
      </w:r>
      <w:r>
        <w:rPr>
          <w:sz w:val="20"/>
          <w:szCs w:val="20"/>
          <w:lang w:val="uk-UA"/>
        </w:rPr>
        <w:t>сферичної форми</w:t>
      </w:r>
      <w:r w:rsidR="00C90949">
        <w:rPr>
          <w:sz w:val="20"/>
          <w:szCs w:val="20"/>
          <w:lang w:val="uk-UA"/>
        </w:rPr>
        <w:t>;</w:t>
      </w:r>
    </w:p>
    <w:p w:rsidR="00BC1396" w:rsidRDefault="00BC1396" w:rsidP="009279A2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бокові дренажні отвори на дистальному кінці</w:t>
      </w:r>
      <w:r w:rsidR="00C90949">
        <w:rPr>
          <w:sz w:val="20"/>
          <w:szCs w:val="20"/>
          <w:lang w:val="uk-UA"/>
        </w:rPr>
        <w:t>;</w:t>
      </w:r>
    </w:p>
    <w:p w:rsidR="00BC1396" w:rsidRDefault="00BC1396" w:rsidP="009279A2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рентгеноконтрастна</w:t>
      </w:r>
      <w:proofErr w:type="spellEnd"/>
      <w:r>
        <w:rPr>
          <w:sz w:val="20"/>
          <w:szCs w:val="20"/>
          <w:lang w:val="uk-UA"/>
        </w:rPr>
        <w:t xml:space="preserve"> смуга вздовж усієї трубки</w:t>
      </w:r>
      <w:r w:rsidR="00C90949">
        <w:rPr>
          <w:sz w:val="20"/>
          <w:szCs w:val="20"/>
          <w:lang w:val="uk-UA"/>
        </w:rPr>
        <w:t>;</w:t>
      </w:r>
    </w:p>
    <w:p w:rsidR="009279A2" w:rsidRDefault="009279A2" w:rsidP="009279A2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 оксидом етилену</w:t>
      </w:r>
      <w:r w:rsidR="00C90949">
        <w:rPr>
          <w:sz w:val="20"/>
          <w:szCs w:val="20"/>
          <w:lang w:val="uk-UA"/>
        </w:rPr>
        <w:t>.</w:t>
      </w:r>
    </w:p>
    <w:p w:rsidR="009279A2" w:rsidRDefault="009279A2" w:rsidP="009279A2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9279A2" w:rsidRDefault="009279A2" w:rsidP="009279A2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ЗАСТЕРЕЖЕННЯ</w:t>
      </w:r>
      <w:r w:rsidR="00C90949">
        <w:rPr>
          <w:sz w:val="20"/>
          <w:szCs w:val="20"/>
          <w:lang w:val="uk-UA"/>
        </w:rPr>
        <w:t>:</w:t>
      </w:r>
    </w:p>
    <w:p w:rsidR="009279A2" w:rsidRDefault="009279A2" w:rsidP="009279A2">
      <w:pPr>
        <w:pStyle w:val="a3"/>
        <w:numPr>
          <w:ilvl w:val="0"/>
          <w:numId w:val="5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C90949">
        <w:rPr>
          <w:sz w:val="20"/>
          <w:szCs w:val="20"/>
          <w:lang w:val="uk-UA"/>
        </w:rPr>
        <w:t>;</w:t>
      </w:r>
    </w:p>
    <w:p w:rsidR="009279A2" w:rsidRDefault="009279A2" w:rsidP="009279A2">
      <w:pPr>
        <w:pStyle w:val="a3"/>
        <w:numPr>
          <w:ilvl w:val="0"/>
          <w:numId w:val="5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</w:t>
      </w:r>
      <w:r w:rsidR="00C90949">
        <w:rPr>
          <w:sz w:val="20"/>
          <w:szCs w:val="20"/>
          <w:lang w:val="uk-UA"/>
        </w:rPr>
        <w:t>;</w:t>
      </w:r>
    </w:p>
    <w:p w:rsidR="009279A2" w:rsidRDefault="009279A2" w:rsidP="009279A2">
      <w:pPr>
        <w:pStyle w:val="a3"/>
        <w:numPr>
          <w:ilvl w:val="0"/>
          <w:numId w:val="5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не використовувати у разі пошкодження упаковки</w:t>
      </w:r>
      <w:r w:rsidR="00C90949">
        <w:rPr>
          <w:sz w:val="20"/>
          <w:szCs w:val="20"/>
          <w:lang w:val="uk-UA"/>
        </w:rPr>
        <w:t>.</w:t>
      </w:r>
    </w:p>
    <w:p w:rsidR="009279A2" w:rsidRDefault="009279A2" w:rsidP="009279A2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9279A2" w:rsidRDefault="009279A2" w:rsidP="009279A2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</w:t>
      </w:r>
      <w:r w:rsidR="00C90949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5 років з дати виготовлення, вказаної на упаковці</w:t>
      </w:r>
      <w:r w:rsidR="00C90949">
        <w:rPr>
          <w:sz w:val="20"/>
          <w:szCs w:val="20"/>
          <w:lang w:val="uk-UA"/>
        </w:rPr>
        <w:t>.</w:t>
      </w:r>
    </w:p>
    <w:p w:rsidR="009279A2" w:rsidRDefault="009279A2" w:rsidP="009279A2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9279A2" w:rsidRDefault="009279A2" w:rsidP="009279A2">
      <w:pPr>
        <w:tabs>
          <w:tab w:val="left" w:pos="142"/>
        </w:tabs>
        <w:spacing w:after="0" w:line="240" w:lineRule="auto"/>
        <w:ind w:left="142" w:hanging="142"/>
        <w:jc w:val="both"/>
        <w:rPr>
          <w:rFonts w:asciiTheme="majorHAnsi" w:hAnsiTheme="maj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</w:t>
      </w:r>
      <w:r w:rsidR="00C90949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Зберігати за температури від  </w:t>
      </w:r>
      <w:r>
        <w:rPr>
          <w:rFonts w:asciiTheme="majorHAnsi" w:hAnsiTheme="majorHAnsi"/>
          <w:sz w:val="20"/>
          <w:szCs w:val="20"/>
        </w:rPr>
        <w:t>5 до 35</w:t>
      </w:r>
      <w:r>
        <w:rPr>
          <w:rFonts w:asciiTheme="majorHAnsi" w:hAnsiTheme="majorHAnsi"/>
          <w:sz w:val="20"/>
          <w:szCs w:val="20"/>
          <w:vertAlign w:val="superscript"/>
        </w:rPr>
        <w:t>о</w:t>
      </w:r>
      <w:r>
        <w:rPr>
          <w:rFonts w:asciiTheme="majorHAnsi" w:hAnsiTheme="majorHAnsi"/>
          <w:sz w:val="20"/>
          <w:szCs w:val="20"/>
        </w:rPr>
        <w:t>С</w:t>
      </w:r>
      <w:r>
        <w:rPr>
          <w:rFonts w:asciiTheme="majorHAnsi" w:hAnsiTheme="majorHAnsi"/>
          <w:sz w:val="20"/>
          <w:szCs w:val="20"/>
          <w:lang w:val="uk-UA"/>
        </w:rPr>
        <w:t xml:space="preserve"> і відносній вологості повітря не більше 65 %</w:t>
      </w:r>
      <w:r w:rsidR="00C90949">
        <w:rPr>
          <w:rFonts w:asciiTheme="majorHAnsi" w:hAnsiTheme="majorHAnsi"/>
          <w:sz w:val="20"/>
          <w:szCs w:val="20"/>
          <w:lang w:val="uk-UA"/>
        </w:rPr>
        <w:t>.</w:t>
      </w:r>
    </w:p>
    <w:p w:rsidR="009279A2" w:rsidRDefault="009279A2" w:rsidP="009279A2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9279A2" w:rsidRDefault="009279A2" w:rsidP="009279A2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ЗАСТОСУВАННЯ</w:t>
      </w:r>
      <w:r w:rsidR="00C90949">
        <w:rPr>
          <w:sz w:val="20"/>
          <w:szCs w:val="20"/>
          <w:lang w:val="uk-UA"/>
        </w:rPr>
        <w:t>:</w:t>
      </w:r>
    </w:p>
    <w:p w:rsidR="00BC1396" w:rsidRPr="006B763B" w:rsidRDefault="00BC1396" w:rsidP="009279A2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C90949">
        <w:rPr>
          <w:sz w:val="20"/>
          <w:szCs w:val="20"/>
          <w:lang w:val="uk-UA"/>
        </w:rPr>
        <w:t>;</w:t>
      </w:r>
    </w:p>
    <w:p w:rsidR="00BC1396" w:rsidRPr="006B763B" w:rsidRDefault="00BC1396" w:rsidP="009279A2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  <w:r w:rsidR="00C90949">
        <w:rPr>
          <w:sz w:val="20"/>
          <w:szCs w:val="20"/>
          <w:lang w:val="uk-UA"/>
        </w:rPr>
        <w:t>;</w:t>
      </w:r>
    </w:p>
    <w:p w:rsidR="00BC1396" w:rsidRPr="006B763B" w:rsidRDefault="00BC1396" w:rsidP="009279A2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  <w:r w:rsidR="00C90949">
        <w:rPr>
          <w:sz w:val="20"/>
          <w:szCs w:val="20"/>
          <w:lang w:val="uk-UA"/>
        </w:rPr>
        <w:t>;</w:t>
      </w:r>
    </w:p>
    <w:p w:rsidR="00BC1396" w:rsidRDefault="00BC1396" w:rsidP="009279A2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FE7C32">
        <w:rPr>
          <w:sz w:val="20"/>
          <w:szCs w:val="20"/>
          <w:lang w:val="uk-UA"/>
        </w:rPr>
        <w:t xml:space="preserve">увести дренаж </w:t>
      </w:r>
      <w:r>
        <w:rPr>
          <w:sz w:val="20"/>
          <w:szCs w:val="20"/>
          <w:lang w:val="uk-UA"/>
        </w:rPr>
        <w:t xml:space="preserve">у черевну порожнину </w:t>
      </w:r>
      <w:r w:rsidRPr="00FE7C32">
        <w:rPr>
          <w:sz w:val="20"/>
          <w:szCs w:val="20"/>
          <w:lang w:val="uk-UA"/>
        </w:rPr>
        <w:t xml:space="preserve">через канал </w:t>
      </w:r>
      <w:proofErr w:type="spellStart"/>
      <w:r>
        <w:rPr>
          <w:sz w:val="20"/>
          <w:szCs w:val="20"/>
          <w:lang w:val="uk-UA"/>
        </w:rPr>
        <w:t>лапароскопа</w:t>
      </w:r>
      <w:proofErr w:type="spellEnd"/>
      <w:r w:rsidR="00C90949">
        <w:rPr>
          <w:sz w:val="20"/>
          <w:szCs w:val="20"/>
          <w:lang w:val="uk-UA"/>
        </w:rPr>
        <w:t>;</w:t>
      </w:r>
    </w:p>
    <w:p w:rsidR="001C4EC2" w:rsidRPr="001C4EC2" w:rsidRDefault="001C4EC2" w:rsidP="009279A2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підключити дренаж до системи для подачі вуглекислого газу чи інших додаткових пристроїв </w:t>
      </w:r>
      <w:r w:rsidR="00DD4949" w:rsidRPr="001C4EC2">
        <w:rPr>
          <w:sz w:val="20"/>
          <w:szCs w:val="20"/>
          <w:lang w:val="uk-UA"/>
        </w:rPr>
        <w:t xml:space="preserve">за допомогою подовжувача із </w:t>
      </w:r>
      <w:proofErr w:type="spellStart"/>
      <w:r w:rsidR="00DD4949" w:rsidRPr="001C4EC2">
        <w:rPr>
          <w:sz w:val="20"/>
          <w:szCs w:val="20"/>
          <w:lang w:val="uk-UA"/>
        </w:rPr>
        <w:t>затисною</w:t>
      </w:r>
      <w:proofErr w:type="spellEnd"/>
      <w:r w:rsidR="00C90949">
        <w:rPr>
          <w:sz w:val="20"/>
          <w:szCs w:val="20"/>
          <w:lang w:val="uk-UA"/>
        </w:rPr>
        <w:t xml:space="preserve"> </w:t>
      </w:r>
      <w:r w:rsidR="00DD4949" w:rsidRPr="001C4EC2">
        <w:rPr>
          <w:sz w:val="20"/>
          <w:szCs w:val="20"/>
          <w:lang w:val="uk-UA"/>
        </w:rPr>
        <w:t>канюлею</w:t>
      </w:r>
      <w:r w:rsidR="00C90949">
        <w:rPr>
          <w:sz w:val="20"/>
          <w:szCs w:val="20"/>
          <w:lang w:val="uk-UA"/>
        </w:rPr>
        <w:t xml:space="preserve"> </w:t>
      </w:r>
      <w:r w:rsidRPr="001C4EC2">
        <w:rPr>
          <w:sz w:val="20"/>
          <w:szCs w:val="20"/>
          <w:lang w:val="uk-UA"/>
        </w:rPr>
        <w:t>і</w:t>
      </w:r>
      <w:r w:rsidR="00C90949">
        <w:rPr>
          <w:sz w:val="20"/>
          <w:szCs w:val="20"/>
          <w:lang w:val="uk-UA"/>
        </w:rPr>
        <w:t xml:space="preserve"> </w:t>
      </w:r>
      <w:r w:rsidR="009279A2">
        <w:rPr>
          <w:sz w:val="20"/>
          <w:szCs w:val="20"/>
          <w:lang w:val="uk-UA"/>
        </w:rPr>
        <w:t>одно</w:t>
      </w:r>
      <w:r w:rsidR="00DD4949" w:rsidRPr="001C4EC2">
        <w:rPr>
          <w:sz w:val="20"/>
          <w:szCs w:val="20"/>
          <w:lang w:val="uk-UA"/>
        </w:rPr>
        <w:t xml:space="preserve">ходовим краном </w:t>
      </w:r>
      <w:r w:rsidR="00C90949">
        <w:rPr>
          <w:sz w:val="20"/>
          <w:szCs w:val="20"/>
          <w:lang w:val="uk-UA"/>
        </w:rPr>
        <w:t>;</w:t>
      </w:r>
    </w:p>
    <w:p w:rsidR="00BC1396" w:rsidRPr="001C4EC2" w:rsidRDefault="00BC1396" w:rsidP="009279A2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1C4EC2">
        <w:rPr>
          <w:sz w:val="20"/>
          <w:szCs w:val="20"/>
          <w:lang w:val="uk-UA"/>
        </w:rPr>
        <w:t xml:space="preserve">зафіксувати положення введеного </w:t>
      </w:r>
      <w:proofErr w:type="spellStart"/>
      <w:r w:rsidRPr="001C4EC2">
        <w:rPr>
          <w:sz w:val="20"/>
          <w:szCs w:val="20"/>
          <w:lang w:val="uk-UA"/>
        </w:rPr>
        <w:t>дренажа</w:t>
      </w:r>
      <w:proofErr w:type="spellEnd"/>
      <w:r w:rsidRPr="001C4EC2">
        <w:rPr>
          <w:sz w:val="20"/>
          <w:szCs w:val="20"/>
          <w:lang w:val="uk-UA"/>
        </w:rPr>
        <w:t xml:space="preserve"> і вивести </w:t>
      </w:r>
      <w:proofErr w:type="spellStart"/>
      <w:r w:rsidRPr="001C4EC2">
        <w:rPr>
          <w:sz w:val="20"/>
          <w:szCs w:val="20"/>
          <w:lang w:val="uk-UA"/>
        </w:rPr>
        <w:t>лапароскоп</w:t>
      </w:r>
      <w:proofErr w:type="spellEnd"/>
      <w:r w:rsidR="00C90949">
        <w:rPr>
          <w:sz w:val="20"/>
          <w:szCs w:val="20"/>
          <w:lang w:val="uk-UA"/>
        </w:rPr>
        <w:t>;</w:t>
      </w:r>
    </w:p>
    <w:p w:rsidR="00BC1396" w:rsidRDefault="00BC1396" w:rsidP="009279A2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закріпити дренаж </w:t>
      </w:r>
      <w:r w:rsidR="009279A2">
        <w:rPr>
          <w:sz w:val="20"/>
          <w:szCs w:val="20"/>
          <w:lang w:val="uk-UA"/>
        </w:rPr>
        <w:t>до шкіри</w:t>
      </w:r>
      <w:r>
        <w:rPr>
          <w:sz w:val="20"/>
          <w:szCs w:val="20"/>
          <w:lang w:val="uk-UA"/>
        </w:rPr>
        <w:t xml:space="preserve"> за допомогою еластичного полімерного фіксатора</w:t>
      </w:r>
      <w:r w:rsidR="00C90949">
        <w:rPr>
          <w:sz w:val="20"/>
          <w:szCs w:val="20"/>
          <w:lang w:val="uk-UA"/>
        </w:rPr>
        <w:t>;</w:t>
      </w:r>
    </w:p>
    <w:p w:rsidR="00BC1396" w:rsidRDefault="00BC1396" w:rsidP="009279A2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8F7823">
        <w:rPr>
          <w:sz w:val="20"/>
          <w:szCs w:val="20"/>
          <w:lang w:val="uk-UA"/>
        </w:rPr>
        <w:t xml:space="preserve">підключити дренаж до ємності для збору рідини </w:t>
      </w:r>
      <w:r w:rsidR="00C90949">
        <w:rPr>
          <w:sz w:val="20"/>
          <w:szCs w:val="20"/>
          <w:lang w:val="uk-UA"/>
        </w:rPr>
        <w:t>;</w:t>
      </w:r>
    </w:p>
    <w:p w:rsidR="00BC1396" w:rsidRDefault="00BC1396" w:rsidP="009279A2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8F7823">
        <w:rPr>
          <w:sz w:val="20"/>
          <w:szCs w:val="20"/>
          <w:lang w:val="uk-UA"/>
        </w:rPr>
        <w:t>після використання утилізувати в установленому порядку</w:t>
      </w:r>
      <w:r w:rsidR="00C90949">
        <w:rPr>
          <w:sz w:val="20"/>
          <w:szCs w:val="20"/>
          <w:lang w:val="uk-UA"/>
        </w:rPr>
        <w:t>.</w:t>
      </w:r>
      <w:bookmarkStart w:id="0" w:name="_GoBack"/>
      <w:bookmarkEnd w:id="0"/>
    </w:p>
    <w:p w:rsidR="001C4EC2" w:rsidRPr="008F7823" w:rsidRDefault="001C4EC2" w:rsidP="001C4EC2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tbl>
      <w:tblPr>
        <w:tblStyle w:val="a8"/>
        <w:tblW w:w="4248" w:type="dxa"/>
        <w:jc w:val="center"/>
        <w:tblLook w:val="04A0" w:firstRow="1" w:lastRow="0" w:firstColumn="1" w:lastColumn="0" w:noHBand="0" w:noVBand="1"/>
      </w:tblPr>
      <w:tblGrid>
        <w:gridCol w:w="2122"/>
        <w:gridCol w:w="2126"/>
      </w:tblGrid>
      <w:tr w:rsidR="00BC1396" w:rsidRPr="004841CD" w:rsidTr="003C713B">
        <w:trPr>
          <w:jc w:val="center"/>
        </w:trPr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1396" w:rsidRPr="004841CD" w:rsidRDefault="009279A2" w:rsidP="009279A2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lastRenderedPageBreak/>
              <w:t>Ch</w:t>
            </w:r>
            <w:proofErr w:type="spellEnd"/>
            <w:r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1396" w:rsidRDefault="00BC1396" w:rsidP="009279A2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Зовнішній діаметр</w:t>
            </w:r>
          </w:p>
          <w:p w:rsidR="00BC1396" w:rsidRPr="004841CD" w:rsidRDefault="00BC1396" w:rsidP="009279A2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 w:rsidRPr="004841CD">
              <w:rPr>
                <w:sz w:val="20"/>
                <w:szCs w:val="20"/>
                <w:lang w:val="en-US"/>
              </w:rPr>
              <w:t xml:space="preserve"> (</w:t>
            </w:r>
            <w:r>
              <w:rPr>
                <w:sz w:val="20"/>
                <w:szCs w:val="20"/>
                <w:lang w:val="uk-UA"/>
              </w:rPr>
              <w:t>мм</w:t>
            </w:r>
            <w:r w:rsidRPr="004841CD">
              <w:rPr>
                <w:sz w:val="20"/>
                <w:szCs w:val="20"/>
                <w:lang w:val="en-US"/>
              </w:rPr>
              <w:t>)</w:t>
            </w:r>
          </w:p>
        </w:tc>
      </w:tr>
      <w:tr w:rsidR="00BC1396" w:rsidRPr="004841CD" w:rsidTr="003C713B">
        <w:trPr>
          <w:jc w:val="center"/>
        </w:trPr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1396" w:rsidRPr="00FE7C32" w:rsidRDefault="001C4EC2" w:rsidP="009279A2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1396" w:rsidRPr="00FE7C32" w:rsidRDefault="001C4EC2" w:rsidP="009279A2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4,7</w:t>
            </w:r>
          </w:p>
        </w:tc>
      </w:tr>
      <w:tr w:rsidR="00BC1396" w:rsidRPr="004841CD" w:rsidTr="003C713B">
        <w:trPr>
          <w:jc w:val="center"/>
        </w:trPr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1396" w:rsidRPr="00FE7C32" w:rsidRDefault="001C4EC2" w:rsidP="009279A2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17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1396" w:rsidRPr="00FE7C32" w:rsidRDefault="001C4EC2" w:rsidP="009279A2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5,7</w:t>
            </w:r>
          </w:p>
        </w:tc>
      </w:tr>
    </w:tbl>
    <w:p w:rsidR="00BC1396" w:rsidRDefault="00BC1396" w:rsidP="00BC1396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p w:rsidR="00BC1396" w:rsidRDefault="001C4EC2" w:rsidP="00BC1396">
      <w:pPr>
        <w:pStyle w:val="a4"/>
        <w:tabs>
          <w:tab w:val="left" w:pos="708"/>
        </w:tabs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2372265" cy="485885"/>
            <wp:effectExtent l="0" t="0" r="9525" b="0"/>
            <wp:docPr id="1050" name="Рисунок 81" descr="Дренаж лапороскоп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0" name="Рисунок 81" descr="Дренаж лапороскоп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3266" cy="500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1BA1" w:rsidRDefault="00A61BA1" w:rsidP="009279A2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A61BA1" w:rsidRDefault="00A61BA1" w:rsidP="009279A2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14605</wp:posOffset>
            </wp:positionV>
            <wp:extent cx="259080" cy="259080"/>
            <wp:effectExtent l="19050" t="0" r="762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279A2" w:rsidRDefault="00A61BA1" w:rsidP="009279A2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   </w:t>
      </w:r>
      <w:r w:rsidR="009279A2">
        <w:rPr>
          <w:rFonts w:asciiTheme="minorHAnsi" w:hAnsiTheme="minorHAnsi" w:cstheme="minorHAnsi"/>
          <w:sz w:val="20"/>
          <w:szCs w:val="20"/>
          <w:lang w:val="uk-UA"/>
        </w:rPr>
        <w:t>ВИРОБНИК: ТОВ НВО «</w:t>
      </w:r>
      <w:proofErr w:type="spellStart"/>
      <w:r w:rsidR="009279A2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9279A2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</w:p>
    <w:p w:rsidR="009279A2" w:rsidRDefault="009279A2" w:rsidP="009279A2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м. Кам’янець-Подільський, Хмельницька обл., </w:t>
      </w:r>
      <w:r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9279A2" w:rsidRDefault="009279A2" w:rsidP="009279A2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9279A2" w:rsidRDefault="009279A2" w:rsidP="009279A2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3954F5">
        <w:rPr>
          <w:rFonts w:ascii="Arial" w:hAnsi="Arial" w:cs="Arial"/>
          <w:b/>
          <w:bCs/>
          <w:sz w:val="20"/>
          <w:szCs w:val="20"/>
          <w:lang w:val="uk-UA"/>
        </w:rPr>
        <w:t xml:space="preserve"> 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9279A2" w:rsidRDefault="009279A2" w:rsidP="009279A2">
      <w:pPr>
        <w:pStyle w:val="a4"/>
        <w:tabs>
          <w:tab w:val="left" w:pos="708"/>
        </w:tabs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66675</wp:posOffset>
            </wp:positionV>
            <wp:extent cx="295910" cy="276225"/>
            <wp:effectExtent l="0" t="0" r="0" b="0"/>
            <wp:wrapNone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279A2" w:rsidRDefault="009279A2" w:rsidP="009279A2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</w:t>
      </w:r>
      <w:r w:rsidR="003954F5">
        <w:rPr>
          <w:sz w:val="20"/>
          <w:szCs w:val="20"/>
          <w:lang w:val="uk-UA"/>
        </w:rPr>
        <w:t xml:space="preserve">  </w:t>
      </w:r>
      <w:r>
        <w:rPr>
          <w:sz w:val="20"/>
          <w:szCs w:val="20"/>
          <w:lang w:val="uk-UA"/>
        </w:rPr>
        <w:t xml:space="preserve">Дата виготовлення  </w:t>
      </w:r>
    </w:p>
    <w:p w:rsidR="009279A2" w:rsidRDefault="009279A2" w:rsidP="009279A2">
      <w:pPr>
        <w:spacing w:after="0" w:line="240" w:lineRule="auto"/>
        <w:ind w:left="360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76835</wp:posOffset>
            </wp:positionV>
            <wp:extent cx="219075" cy="255270"/>
            <wp:effectExtent l="0" t="0" r="0" b="0"/>
            <wp:wrapNone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49" r="13568" b="10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5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279A2" w:rsidRDefault="003954F5" w:rsidP="009279A2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  </w:t>
      </w:r>
      <w:r w:rsidR="009279A2">
        <w:rPr>
          <w:sz w:val="20"/>
          <w:szCs w:val="20"/>
          <w:lang w:val="uk-UA"/>
        </w:rPr>
        <w:t>Використати</w:t>
      </w:r>
      <w:r w:rsidR="009279A2">
        <w:rPr>
          <w:sz w:val="20"/>
          <w:szCs w:val="20"/>
        </w:rPr>
        <w:t xml:space="preserve"> до</w:t>
      </w:r>
    </w:p>
    <w:p w:rsidR="009279A2" w:rsidRDefault="009279A2" w:rsidP="009279A2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279A2" w:rsidRDefault="009279A2" w:rsidP="009279A2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</w:t>
      </w:r>
      <w:r w:rsidR="003954F5">
        <w:rPr>
          <w:sz w:val="20"/>
          <w:szCs w:val="20"/>
          <w:lang w:val="uk-UA"/>
        </w:rPr>
        <w:t xml:space="preserve">   </w:t>
      </w:r>
      <w:r>
        <w:rPr>
          <w:sz w:val="20"/>
          <w:szCs w:val="20"/>
          <w:lang w:val="uk-UA"/>
        </w:rPr>
        <w:t xml:space="preserve">Не використовувати при порушенні цілісності </w:t>
      </w:r>
      <w:r w:rsidR="003954F5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 xml:space="preserve">упаковки </w:t>
      </w:r>
    </w:p>
    <w:p w:rsidR="009279A2" w:rsidRDefault="009279A2" w:rsidP="009279A2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69850</wp:posOffset>
            </wp:positionV>
            <wp:extent cx="234950" cy="247650"/>
            <wp:effectExtent l="0" t="0" r="0" b="0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279A2" w:rsidRDefault="009279A2" w:rsidP="009279A2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sz w:val="20"/>
          <w:szCs w:val="20"/>
          <w:lang w:val="uk-UA"/>
        </w:rPr>
        <w:t xml:space="preserve"> Повторно не використовувати</w:t>
      </w:r>
    </w:p>
    <w:p w:rsidR="009279A2" w:rsidRDefault="009279A2" w:rsidP="009279A2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42545</wp:posOffset>
            </wp:positionV>
            <wp:extent cx="283210" cy="342900"/>
            <wp:effectExtent l="0" t="0" r="0" b="0"/>
            <wp:wrapNone/>
            <wp:docPr id="8" name="Рисунок 8" descr="temperature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1" descr="temperature (1)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279A2" w:rsidRDefault="009279A2" w:rsidP="009279A2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t xml:space="preserve">Температура </w:t>
      </w:r>
      <w:r>
        <w:rPr>
          <w:noProof/>
          <w:sz w:val="20"/>
          <w:szCs w:val="20"/>
          <w:lang w:val="uk-UA" w:eastAsia="ru-RU"/>
        </w:rPr>
        <w:t>зберігання</w:t>
      </w:r>
      <w:r>
        <w:rPr>
          <w:noProof/>
          <w:sz w:val="20"/>
          <w:szCs w:val="20"/>
          <w:lang w:eastAsia="ru-RU"/>
        </w:rPr>
        <w:tab/>
      </w:r>
    </w:p>
    <w:p w:rsidR="009279A2" w:rsidRDefault="009279A2" w:rsidP="009279A2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51435</wp:posOffset>
            </wp:positionH>
            <wp:positionV relativeFrom="paragraph">
              <wp:posOffset>78105</wp:posOffset>
            </wp:positionV>
            <wp:extent cx="148590" cy="342900"/>
            <wp:effectExtent l="19050" t="0" r="381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279A2" w:rsidRDefault="009279A2" w:rsidP="009279A2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  <w:t xml:space="preserve"> Партія</w:t>
      </w:r>
    </w:p>
    <w:p w:rsidR="009279A2" w:rsidRDefault="009279A2" w:rsidP="009279A2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279A2" w:rsidRDefault="009279A2" w:rsidP="009279A2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ab/>
        <w:t xml:space="preserve"> Стерилізовано оксидом етилену</w:t>
      </w:r>
    </w:p>
    <w:p w:rsidR="009279A2" w:rsidRDefault="009279A2" w:rsidP="009279A2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73025</wp:posOffset>
            </wp:positionV>
            <wp:extent cx="336550" cy="332105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279A2" w:rsidRDefault="009279A2" w:rsidP="009279A2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Перед застосуванням ознайомитися з інструкцією</w:t>
      </w:r>
    </w:p>
    <w:p w:rsidR="009279A2" w:rsidRDefault="009279A2" w:rsidP="009279A2">
      <w:pPr>
        <w:pStyle w:val="a4"/>
        <w:tabs>
          <w:tab w:val="left" w:pos="708"/>
        </w:tabs>
        <w:jc w:val="both"/>
        <w:rPr>
          <w:rFonts w:asciiTheme="minorHAnsi" w:eastAsiaTheme="minorHAnsi" w:hAnsiTheme="minorHAnsi" w:cstheme="minorBidi"/>
          <w:sz w:val="20"/>
          <w:szCs w:val="20"/>
          <w:lang w:val="uk-UA"/>
        </w:rPr>
      </w:pPr>
    </w:p>
    <w:p w:rsidR="009279A2" w:rsidRDefault="009279A2" w:rsidP="009279A2">
      <w:pPr>
        <w:pStyle w:val="a4"/>
        <w:tabs>
          <w:tab w:val="left" w:pos="708"/>
        </w:tabs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61595</wp:posOffset>
            </wp:positionV>
            <wp:extent cx="384810" cy="31242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C90949">
        <w:rPr>
          <w:rFonts w:cstheme="minorHAnsi"/>
          <w:sz w:val="20"/>
          <w:szCs w:val="20"/>
          <w:lang w:val="uk-UA"/>
        </w:rPr>
        <w:t>.</w:t>
      </w:r>
    </w:p>
    <w:p w:rsidR="009279A2" w:rsidRDefault="009279A2" w:rsidP="009279A2">
      <w:pPr>
        <w:pStyle w:val="a4"/>
        <w:tabs>
          <w:tab w:val="left" w:pos="708"/>
        </w:tabs>
        <w:jc w:val="both"/>
        <w:rPr>
          <w:sz w:val="20"/>
          <w:szCs w:val="20"/>
          <w:lang w:val="uk-UA"/>
        </w:rPr>
      </w:pPr>
    </w:p>
    <w:p w:rsidR="009279A2" w:rsidRDefault="009279A2" w:rsidP="009279A2">
      <w:pPr>
        <w:pStyle w:val="a4"/>
        <w:tabs>
          <w:tab w:val="left" w:pos="708"/>
        </w:tabs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en-US"/>
        </w:rPr>
        <w:t>UA</w:t>
      </w:r>
      <w:r>
        <w:rPr>
          <w:sz w:val="16"/>
          <w:szCs w:val="16"/>
          <w:lang w:val="uk-UA"/>
        </w:rPr>
        <w:t>.</w:t>
      </w:r>
      <w:r>
        <w:rPr>
          <w:sz w:val="16"/>
          <w:szCs w:val="16"/>
          <w:lang w:val="en-US"/>
        </w:rPr>
        <w:t>TR</w:t>
      </w:r>
      <w:r>
        <w:rPr>
          <w:sz w:val="16"/>
          <w:szCs w:val="16"/>
          <w:lang w:val="uk-UA"/>
        </w:rPr>
        <w:t>.101</w:t>
      </w:r>
    </w:p>
    <w:p w:rsidR="009279A2" w:rsidRDefault="009279A2" w:rsidP="009279A2">
      <w:pPr>
        <w:pStyle w:val="a4"/>
        <w:jc w:val="both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 xml:space="preserve">                                                               Редакція 2. Затверджено 04.07.2017.</w:t>
      </w:r>
    </w:p>
    <w:p w:rsidR="00247D16" w:rsidRDefault="00247D16" w:rsidP="00247D16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247D16" w:rsidRDefault="00247D16" w:rsidP="00BC1396">
      <w:pPr>
        <w:spacing w:after="0" w:line="240" w:lineRule="auto"/>
        <w:ind w:right="-213" w:firstLine="708"/>
        <w:rPr>
          <w:rFonts w:ascii="Times New Roman" w:hAnsi="Times New Roman" w:cs="Times New Roman"/>
          <w:sz w:val="20"/>
          <w:szCs w:val="20"/>
          <w:lang w:val="uk-UA"/>
        </w:rPr>
      </w:pPr>
    </w:p>
    <w:p w:rsidR="00BC1396" w:rsidRDefault="00BC1396" w:rsidP="00BC1396">
      <w:pPr>
        <w:pStyle w:val="a4"/>
        <w:tabs>
          <w:tab w:val="left" w:pos="708"/>
        </w:tabs>
        <w:rPr>
          <w:rFonts w:ascii="Times New Roman" w:hAnsi="Times New Roman"/>
          <w:sz w:val="20"/>
          <w:szCs w:val="20"/>
          <w:lang w:val="uk-UA"/>
        </w:rPr>
      </w:pPr>
    </w:p>
    <w:sectPr w:rsidR="00BC1396" w:rsidSect="00A61BA1">
      <w:headerReference w:type="default" r:id="rId19"/>
      <w:pgSz w:w="11906" w:h="16838"/>
      <w:pgMar w:top="968" w:right="851" w:bottom="5245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D73" w:rsidRDefault="00330D73" w:rsidP="000331B2">
      <w:pPr>
        <w:spacing w:after="0" w:line="240" w:lineRule="auto"/>
      </w:pPr>
      <w:r>
        <w:separator/>
      </w:r>
    </w:p>
  </w:endnote>
  <w:endnote w:type="continuationSeparator" w:id="0">
    <w:p w:rsidR="00330D73" w:rsidRDefault="00330D73" w:rsidP="00033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D73" w:rsidRDefault="00330D73" w:rsidP="000331B2">
      <w:pPr>
        <w:spacing w:after="0" w:line="240" w:lineRule="auto"/>
      </w:pPr>
      <w:r>
        <w:separator/>
      </w:r>
    </w:p>
  </w:footnote>
  <w:footnote w:type="continuationSeparator" w:id="0">
    <w:p w:rsidR="00330D73" w:rsidRDefault="00330D73" w:rsidP="000331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CA2" w:rsidRPr="00852CA2" w:rsidRDefault="009279A2" w:rsidP="00852CA2">
    <w:pPr>
      <w:pStyle w:val="a4"/>
      <w:tabs>
        <w:tab w:val="clear" w:pos="4677"/>
        <w:tab w:val="left" w:pos="0"/>
      </w:tabs>
      <w:jc w:val="center"/>
      <w:rPr>
        <w:lang w:val="uk-UA"/>
      </w:rPr>
    </w:pPr>
    <w:r>
      <w:rPr>
        <w:rFonts w:ascii="Arial Black" w:hAnsi="Arial Black" w:cs="Estrangelo Edessa"/>
        <w:b/>
        <w:i/>
        <w:shadow/>
        <w:color w:val="000066"/>
        <w:sz w:val="18"/>
        <w:szCs w:val="18"/>
        <w:u w:val="double" w:color="000066"/>
        <w:lang w:val="uk-UA"/>
      </w:rPr>
      <w:t>ІНСТРУКЦІЯ ДЛЯ ВИКОРИСТАННЯ</w:t>
    </w:r>
    <w:r w:rsidR="00852CA2">
      <w:rPr>
        <w:rFonts w:ascii="Arial Black" w:hAnsi="Arial Black" w:cs="Estrangelo Edessa"/>
        <w:b/>
        <w:i/>
        <w:outline/>
        <w:noProof/>
        <w:color w:val="000066"/>
        <w:sz w:val="18"/>
        <w:szCs w:val="18"/>
        <w:u w:val="double"/>
        <w:lang w:eastAsia="ru-RU"/>
      </w:rPr>
      <w:drawing>
        <wp:inline distT="0" distB="0" distL="0" distR="0">
          <wp:extent cx="3983427" cy="339062"/>
          <wp:effectExtent l="0" t="0" r="0" b="0"/>
          <wp:docPr id="30" name="Рисунок 1" descr="D:\торжинская\секретарь\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торжинская\секретарь\лого 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93372" cy="33990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3016D" w:rsidRDefault="00330D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1396"/>
    <w:rsid w:val="000143B3"/>
    <w:rsid w:val="000331B2"/>
    <w:rsid w:val="000E1889"/>
    <w:rsid w:val="00133344"/>
    <w:rsid w:val="001B3A1D"/>
    <w:rsid w:val="001C4EC2"/>
    <w:rsid w:val="00247D16"/>
    <w:rsid w:val="00275962"/>
    <w:rsid w:val="00330D73"/>
    <w:rsid w:val="003954F5"/>
    <w:rsid w:val="003D7C78"/>
    <w:rsid w:val="00550FF1"/>
    <w:rsid w:val="00595705"/>
    <w:rsid w:val="0061767E"/>
    <w:rsid w:val="00852CA2"/>
    <w:rsid w:val="008B028E"/>
    <w:rsid w:val="009279A2"/>
    <w:rsid w:val="00A61BA1"/>
    <w:rsid w:val="00AE650E"/>
    <w:rsid w:val="00BC1396"/>
    <w:rsid w:val="00C90949"/>
    <w:rsid w:val="00D21436"/>
    <w:rsid w:val="00DD4949"/>
    <w:rsid w:val="00DE1962"/>
    <w:rsid w:val="00F951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39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1396"/>
    <w:pPr>
      <w:ind w:left="720"/>
      <w:contextualSpacing/>
    </w:pPr>
  </w:style>
  <w:style w:type="paragraph" w:styleId="a4">
    <w:name w:val="header"/>
    <w:basedOn w:val="a"/>
    <w:link w:val="a5"/>
    <w:unhideWhenUsed/>
    <w:rsid w:val="00BC1396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BC1396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BC13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1396"/>
  </w:style>
  <w:style w:type="table" w:styleId="a8">
    <w:name w:val="Table Grid"/>
    <w:basedOn w:val="a1"/>
    <w:uiPriority w:val="59"/>
    <w:rsid w:val="00BC13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52C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52C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1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9</cp:revision>
  <dcterms:created xsi:type="dcterms:W3CDTF">2016-12-27T09:18:00Z</dcterms:created>
  <dcterms:modified xsi:type="dcterms:W3CDTF">2020-10-08T11:07:00Z</dcterms:modified>
</cp:coreProperties>
</file>